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107" w:rsidRDefault="00FF78B8" w:rsidP="00FF78B8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br/>
        <w:t>Anlage Qualitätskontrolle</w:t>
      </w:r>
    </w:p>
    <w:p w:rsidR="00CE0CB4" w:rsidRDefault="00CE0CB4" w:rsidP="00CE0CB4">
      <w:pPr>
        <w:rPr>
          <w:rFonts w:ascii="Arial" w:hAnsi="Arial" w:cs="Arial"/>
          <w:b/>
        </w:rPr>
      </w:pPr>
    </w:p>
    <w:p w:rsidR="00CE0CB4" w:rsidRDefault="00CE0CB4" w:rsidP="00CE0CB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Allgemeines</w:t>
      </w:r>
    </w:p>
    <w:p w:rsidR="00CE0CB4" w:rsidRDefault="00CE0CB4" w:rsidP="00CE0CB4">
      <w:pPr>
        <w:pStyle w:val="Listenabsatz"/>
        <w:jc w:val="both"/>
        <w:rPr>
          <w:rFonts w:ascii="Arial" w:hAnsi="Arial" w:cs="Arial"/>
        </w:rPr>
      </w:pPr>
    </w:p>
    <w:p w:rsidR="00CE0CB4" w:rsidRDefault="00CE0CB4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Das vorliegende Dokument beschreibt die Vorgehensweise zur Ermittlung der Gesamtreinigungsqualität einer Liegenschaft und eines ggf. in Abzug zu bringenden Rechnungsbetrages. </w:t>
      </w:r>
    </w:p>
    <w:p w:rsidR="00CE0CB4" w:rsidRDefault="00CE0CB4" w:rsidP="00CE0CB4">
      <w:pPr>
        <w:jc w:val="both"/>
        <w:rPr>
          <w:rFonts w:ascii="Arial" w:hAnsi="Arial" w:cs="Arial"/>
        </w:rPr>
      </w:pPr>
    </w:p>
    <w:p w:rsidR="00CE0CB4" w:rsidRDefault="00CE0CB4" w:rsidP="00CE0CB4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CE0CB4">
        <w:rPr>
          <w:rFonts w:ascii="Arial" w:hAnsi="Arial" w:cs="Arial"/>
          <w:b/>
        </w:rPr>
        <w:t xml:space="preserve">Vorgehensweise zur Ermittlung der Gesamtreinigungsqualität </w:t>
      </w:r>
    </w:p>
    <w:p w:rsidR="00CE0CB4" w:rsidRDefault="00CE0CB4" w:rsidP="00CE0CB4">
      <w:pPr>
        <w:pStyle w:val="Listenabsatz"/>
        <w:jc w:val="both"/>
        <w:rPr>
          <w:rFonts w:ascii="Arial" w:hAnsi="Arial" w:cs="Arial"/>
          <w:b/>
        </w:rPr>
      </w:pPr>
    </w:p>
    <w:p w:rsidR="00CE0CB4" w:rsidRPr="00CE0CB4" w:rsidRDefault="00CE0CB4" w:rsidP="00CE0CB4">
      <w:pPr>
        <w:pStyle w:val="Listenabsatz"/>
        <w:jc w:val="both"/>
        <w:rPr>
          <w:rFonts w:ascii="Arial" w:hAnsi="Arial" w:cs="Arial"/>
          <w:u w:val="single"/>
        </w:rPr>
      </w:pPr>
      <w:r w:rsidRPr="00CE0CB4">
        <w:rPr>
          <w:rFonts w:ascii="Arial" w:hAnsi="Arial" w:cs="Arial"/>
          <w:u w:val="single"/>
        </w:rPr>
        <w:t>Schritt 1:</w:t>
      </w:r>
      <w:r w:rsidR="00EE5FB8">
        <w:rPr>
          <w:rFonts w:ascii="Arial" w:hAnsi="Arial" w:cs="Arial"/>
          <w:u w:val="single"/>
        </w:rPr>
        <w:t xml:space="preserve"> Bestimmung</w:t>
      </w:r>
      <w:r w:rsidRPr="00CE0CB4">
        <w:rPr>
          <w:rFonts w:ascii="Arial" w:hAnsi="Arial" w:cs="Arial"/>
          <w:u w:val="single"/>
        </w:rPr>
        <w:t xml:space="preserve"> der zu prüfenden Liegenschaft</w:t>
      </w:r>
    </w:p>
    <w:p w:rsidR="00CE0CB4" w:rsidRDefault="00CE0CB4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 ersten Schritt wird die zu kontrollierende Liegenschaft </w:t>
      </w:r>
      <w:r w:rsidR="00EE5FB8">
        <w:rPr>
          <w:rFonts w:ascii="Arial" w:hAnsi="Arial" w:cs="Arial"/>
        </w:rPr>
        <w:t>bestimmt.</w:t>
      </w:r>
    </w:p>
    <w:p w:rsidR="00CE0CB4" w:rsidRDefault="00CE0CB4" w:rsidP="00CE0CB4">
      <w:pPr>
        <w:pStyle w:val="Listenabsatz"/>
        <w:jc w:val="both"/>
        <w:rPr>
          <w:rFonts w:ascii="Arial" w:hAnsi="Arial" w:cs="Arial"/>
        </w:rPr>
      </w:pPr>
    </w:p>
    <w:p w:rsidR="00CE0CB4" w:rsidRPr="00CE0CB4" w:rsidRDefault="00CE0CB4" w:rsidP="00CE0CB4">
      <w:pPr>
        <w:pStyle w:val="Listenabsatz"/>
        <w:jc w:val="both"/>
        <w:rPr>
          <w:rFonts w:ascii="Arial" w:hAnsi="Arial" w:cs="Arial"/>
          <w:u w:val="single"/>
        </w:rPr>
      </w:pPr>
      <w:r w:rsidRPr="00CE0CB4">
        <w:rPr>
          <w:rFonts w:ascii="Arial" w:hAnsi="Arial" w:cs="Arial"/>
          <w:u w:val="single"/>
        </w:rPr>
        <w:t>Schritt 2: Ermittlung der Stichprobenmengen</w:t>
      </w:r>
    </w:p>
    <w:p w:rsidR="004A36E8" w:rsidRDefault="00CE0CB4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 Anschluss daran sind die Stichprobenmengen zu ermitteln. </w:t>
      </w: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Dazu gilt Folgendes:</w:t>
      </w: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4A36E8" w:rsidRPr="004A36E8" w:rsidRDefault="004A36E8" w:rsidP="004A36E8">
      <w:pPr>
        <w:pStyle w:val="Listenabsatz"/>
        <w:numPr>
          <w:ilvl w:val="0"/>
          <w:numId w:val="4"/>
        </w:numPr>
        <w:jc w:val="both"/>
        <w:rPr>
          <w:rFonts w:ascii="Arial" w:hAnsi="Arial" w:cs="Arial"/>
        </w:rPr>
      </w:pPr>
      <w:r w:rsidRPr="004A36E8">
        <w:rPr>
          <w:rFonts w:ascii="Arial" w:hAnsi="Arial" w:cs="Arial"/>
        </w:rPr>
        <w:t>Alle Räume der Raumgruppe D sind zu prüfen</w:t>
      </w:r>
    </w:p>
    <w:p w:rsidR="004A36E8" w:rsidRDefault="004A36E8" w:rsidP="004A36E8">
      <w:pPr>
        <w:pStyle w:val="Listenabsatz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Räume der restlichen Raumgruppen (A-C, E-I) sind zu einem Anteil von </w:t>
      </w:r>
      <w:r w:rsidR="00271E01">
        <w:rPr>
          <w:rFonts w:ascii="Arial" w:hAnsi="Arial" w:cs="Arial"/>
        </w:rPr>
        <w:t xml:space="preserve">mindestens </w:t>
      </w:r>
      <w:r>
        <w:rPr>
          <w:rFonts w:ascii="Arial" w:hAnsi="Arial" w:cs="Arial"/>
        </w:rPr>
        <w:t xml:space="preserve">10 % der Gesamtreinigungsfläche zu prüfen  </w:t>
      </w:r>
    </w:p>
    <w:p w:rsidR="004A36E8" w:rsidRPr="004A36E8" w:rsidRDefault="004A36E8" w:rsidP="004A36E8">
      <w:pPr>
        <w:pStyle w:val="Listenabsatz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1E3E9F">
        <w:rPr>
          <w:rFonts w:ascii="Arial" w:hAnsi="Arial" w:cs="Arial"/>
          <w:u w:val="single"/>
        </w:rPr>
        <w:t>Beispiel</w:t>
      </w:r>
      <w:r>
        <w:rPr>
          <w:rFonts w:ascii="Arial" w:hAnsi="Arial" w:cs="Arial"/>
        </w:rPr>
        <w:t>: Gesamtreinigungsfläche = 5000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, 5000 * 0,1 = 500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Prüffläche</w:t>
      </w: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CE0CB4" w:rsidRPr="004A36E8" w:rsidRDefault="00CE0CB4" w:rsidP="004A36E8">
      <w:pPr>
        <w:ind w:firstLine="708"/>
        <w:jc w:val="both"/>
        <w:rPr>
          <w:rFonts w:ascii="Arial" w:hAnsi="Arial" w:cs="Arial"/>
          <w:u w:val="single"/>
        </w:rPr>
      </w:pPr>
      <w:r w:rsidRPr="004A36E8">
        <w:rPr>
          <w:rFonts w:ascii="Arial" w:hAnsi="Arial" w:cs="Arial"/>
          <w:u w:val="single"/>
        </w:rPr>
        <w:t>Schritt 3: Ermittlung der Prüfräume</w:t>
      </w: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Zur Ermittlung der Prüfräume sind zunächst alle Räume der Raumgruppe D in die Prüfung einzubeziehen.</w:t>
      </w: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Im Anschluss daran sind die Prüfräume aller anderen Raumgruppen nach dem Zufallsprinzip so zu ermitteln, dass die Fläche der Gesamtanzahl der Prüfräume kumuliert 10 % der Gesamtreinigungsfläche ausmacht.</w:t>
      </w: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4A36E8" w:rsidRPr="001E3E9F" w:rsidRDefault="00BE260B" w:rsidP="00CE0CB4">
      <w:pPr>
        <w:pStyle w:val="Listenabsatz"/>
        <w:jc w:val="both"/>
        <w:rPr>
          <w:rFonts w:ascii="Arial" w:hAnsi="Arial" w:cs="Arial"/>
          <w:u w:val="single"/>
        </w:rPr>
      </w:pPr>
      <w:r w:rsidRPr="001E3E9F">
        <w:rPr>
          <w:rFonts w:ascii="Arial" w:hAnsi="Arial" w:cs="Arial"/>
          <w:u w:val="single"/>
        </w:rPr>
        <w:t>Beispiel (zufällig generierte Tabelle wird hier unterstellt):</w:t>
      </w:r>
    </w:p>
    <w:p w:rsidR="00BE260B" w:rsidRDefault="00BE260B" w:rsidP="00CE0CB4">
      <w:pPr>
        <w:pStyle w:val="Listenabsatz"/>
        <w:jc w:val="both"/>
        <w:rPr>
          <w:rFonts w:ascii="Arial" w:hAnsi="Arial" w:cs="Arial"/>
        </w:rPr>
      </w:pPr>
    </w:p>
    <w:p w:rsidR="00BE260B" w:rsidRPr="00BE260B" w:rsidRDefault="00BE260B" w:rsidP="00CE0CB4">
      <w:pPr>
        <w:pStyle w:val="Listenabsatz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Gesamtfläche: 2000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, Prüffläche: </w:t>
      </w:r>
      <w:r w:rsidRPr="00BE260B">
        <w:rPr>
          <w:rFonts w:ascii="Arial" w:hAnsi="Arial" w:cs="Arial"/>
          <w:b/>
        </w:rPr>
        <w:t>200 m</w:t>
      </w:r>
      <w:r w:rsidRPr="00BE260B">
        <w:rPr>
          <w:rFonts w:ascii="Arial" w:hAnsi="Arial" w:cs="Arial"/>
          <w:b/>
          <w:vertAlign w:val="superscript"/>
        </w:rPr>
        <w:t>2</w:t>
      </w:r>
    </w:p>
    <w:p w:rsidR="00BE260B" w:rsidRDefault="00BE260B" w:rsidP="00CE0CB4">
      <w:pPr>
        <w:pStyle w:val="Listenabsatz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910"/>
        <w:gridCol w:w="1611"/>
        <w:gridCol w:w="999"/>
        <w:gridCol w:w="2112"/>
        <w:gridCol w:w="2112"/>
      </w:tblGrid>
      <w:tr w:rsidR="00BE260B" w:rsidTr="005675E0">
        <w:tc>
          <w:tcPr>
            <w:tcW w:w="910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Raum</w:t>
            </w:r>
          </w:p>
        </w:tc>
        <w:tc>
          <w:tcPr>
            <w:tcW w:w="1611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Raumgruppe</w:t>
            </w:r>
          </w:p>
        </w:tc>
        <w:tc>
          <w:tcPr>
            <w:tcW w:w="999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Fläche</w:t>
            </w:r>
          </w:p>
        </w:tc>
        <w:tc>
          <w:tcPr>
            <w:tcW w:w="2112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Kumulierte Fläche</w:t>
            </w:r>
          </w:p>
        </w:tc>
        <w:tc>
          <w:tcPr>
            <w:tcW w:w="2112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BE260B" w:rsidTr="00EF7218">
        <w:tc>
          <w:tcPr>
            <w:tcW w:w="910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</w:p>
        </w:tc>
        <w:tc>
          <w:tcPr>
            <w:tcW w:w="1611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9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87,3</w:t>
            </w:r>
          </w:p>
        </w:tc>
        <w:tc>
          <w:tcPr>
            <w:tcW w:w="2112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87,3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BE260B" w:rsidRDefault="00BE260B" w:rsidP="00BE260B">
            <w:pPr>
              <w:pStyle w:val="Listenabsatz"/>
              <w:ind w:left="0"/>
              <w:rPr>
                <w:rFonts w:ascii="Arial" w:hAnsi="Arial" w:cs="Arial"/>
              </w:rPr>
            </w:pPr>
          </w:p>
          <w:p w:rsidR="00BE260B" w:rsidRDefault="00AC53E3" w:rsidP="00BE260B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Mindestens zu</w:t>
            </w:r>
            <w:r w:rsidR="00BE260B">
              <w:rPr>
                <w:rFonts w:ascii="Arial" w:hAnsi="Arial" w:cs="Arial"/>
              </w:rPr>
              <w:t xml:space="preserve"> prüfende Räume der Raumgruppen A-C, E-I</w:t>
            </w:r>
          </w:p>
        </w:tc>
      </w:tr>
      <w:tr w:rsidR="00BE260B" w:rsidTr="00EF7218">
        <w:tc>
          <w:tcPr>
            <w:tcW w:w="910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</w:t>
            </w:r>
          </w:p>
        </w:tc>
        <w:tc>
          <w:tcPr>
            <w:tcW w:w="1611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999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13,87</w:t>
            </w:r>
          </w:p>
        </w:tc>
        <w:tc>
          <w:tcPr>
            <w:tcW w:w="2112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101,17</w:t>
            </w:r>
          </w:p>
        </w:tc>
        <w:tc>
          <w:tcPr>
            <w:tcW w:w="2112" w:type="dxa"/>
            <w:vMerge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BE260B" w:rsidTr="00EF7218">
        <w:tc>
          <w:tcPr>
            <w:tcW w:w="910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</w:t>
            </w:r>
          </w:p>
        </w:tc>
        <w:tc>
          <w:tcPr>
            <w:tcW w:w="1611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999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24,98</w:t>
            </w:r>
          </w:p>
        </w:tc>
        <w:tc>
          <w:tcPr>
            <w:tcW w:w="2112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126,15</w:t>
            </w:r>
          </w:p>
        </w:tc>
        <w:tc>
          <w:tcPr>
            <w:tcW w:w="2112" w:type="dxa"/>
            <w:vMerge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BE260B" w:rsidTr="00EF7218">
        <w:tc>
          <w:tcPr>
            <w:tcW w:w="910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</w:t>
            </w:r>
          </w:p>
        </w:tc>
        <w:tc>
          <w:tcPr>
            <w:tcW w:w="1611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999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50,99</w:t>
            </w:r>
          </w:p>
        </w:tc>
        <w:tc>
          <w:tcPr>
            <w:tcW w:w="2112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177,14</w:t>
            </w:r>
          </w:p>
        </w:tc>
        <w:tc>
          <w:tcPr>
            <w:tcW w:w="2112" w:type="dxa"/>
            <w:vMerge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BE260B" w:rsidTr="00EF7218">
        <w:tc>
          <w:tcPr>
            <w:tcW w:w="910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1611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999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36,21</w:t>
            </w:r>
          </w:p>
        </w:tc>
        <w:tc>
          <w:tcPr>
            <w:tcW w:w="2112" w:type="dxa"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213,35</w:t>
            </w:r>
          </w:p>
        </w:tc>
        <w:tc>
          <w:tcPr>
            <w:tcW w:w="2112" w:type="dxa"/>
            <w:vMerge/>
            <w:shd w:val="clear" w:color="auto" w:fill="auto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BE260B" w:rsidTr="005675E0">
        <w:tc>
          <w:tcPr>
            <w:tcW w:w="910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</w:t>
            </w:r>
          </w:p>
        </w:tc>
        <w:tc>
          <w:tcPr>
            <w:tcW w:w="1611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999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15,44</w:t>
            </w:r>
          </w:p>
        </w:tc>
        <w:tc>
          <w:tcPr>
            <w:tcW w:w="2112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228,79</w:t>
            </w:r>
          </w:p>
        </w:tc>
        <w:tc>
          <w:tcPr>
            <w:tcW w:w="2112" w:type="dxa"/>
          </w:tcPr>
          <w:p w:rsidR="00BE260B" w:rsidRDefault="00BE260B" w:rsidP="00CE0CB4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:rsidR="00BE260B" w:rsidRDefault="00BE260B" w:rsidP="00CE0CB4">
      <w:pPr>
        <w:pStyle w:val="Listenabsatz"/>
        <w:jc w:val="both"/>
        <w:rPr>
          <w:rFonts w:ascii="Arial" w:hAnsi="Arial" w:cs="Arial"/>
        </w:rPr>
      </w:pPr>
    </w:p>
    <w:p w:rsidR="004A36E8" w:rsidRPr="004A36E8" w:rsidRDefault="004A36E8" w:rsidP="004A36E8">
      <w:pPr>
        <w:jc w:val="both"/>
        <w:rPr>
          <w:rFonts w:ascii="Arial" w:hAnsi="Arial" w:cs="Arial"/>
        </w:rPr>
      </w:pP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3247F5" w:rsidRDefault="003247F5" w:rsidP="00CE0CB4">
      <w:pPr>
        <w:pStyle w:val="Listenabsatz"/>
        <w:jc w:val="both"/>
        <w:rPr>
          <w:rFonts w:ascii="Arial" w:hAnsi="Arial" w:cs="Arial"/>
        </w:rPr>
      </w:pPr>
    </w:p>
    <w:p w:rsidR="004A36E8" w:rsidRDefault="004A36E8" w:rsidP="00CE0CB4">
      <w:pPr>
        <w:pStyle w:val="Listenabsatz"/>
        <w:jc w:val="both"/>
        <w:rPr>
          <w:rFonts w:ascii="Arial" w:hAnsi="Arial" w:cs="Arial"/>
        </w:rPr>
      </w:pPr>
    </w:p>
    <w:p w:rsidR="003247F5" w:rsidRDefault="003247F5" w:rsidP="00CE0CB4">
      <w:pPr>
        <w:pStyle w:val="Listenabsatz"/>
        <w:jc w:val="both"/>
        <w:rPr>
          <w:rFonts w:ascii="Arial" w:hAnsi="Arial" w:cs="Arial"/>
        </w:rPr>
      </w:pPr>
      <w:r w:rsidRPr="003247F5">
        <w:rPr>
          <w:rFonts w:ascii="Arial" w:hAnsi="Arial" w:cs="Arial"/>
          <w:u w:val="single"/>
        </w:rPr>
        <w:t>Schritt 4: Erstellung des Erfassungsbogen</w:t>
      </w:r>
      <w:r>
        <w:rPr>
          <w:rFonts w:ascii="Arial" w:hAnsi="Arial" w:cs="Arial"/>
          <w:u w:val="single"/>
        </w:rPr>
        <w:t>s</w:t>
      </w:r>
    </w:p>
    <w:p w:rsidR="003247F5" w:rsidRDefault="00295351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Der Erfassungsbogen beinhaltet die Auflistung aller Reinigungsbestandteile der zu prüfenden Raumgruppe (vgl. dazu </w:t>
      </w:r>
      <w:r>
        <w:rPr>
          <w:rFonts w:ascii="Arial" w:hAnsi="Arial" w:cs="Arial"/>
          <w:i/>
        </w:rPr>
        <w:t>Anlage Intervalle</w:t>
      </w:r>
      <w:r>
        <w:rPr>
          <w:rFonts w:ascii="Arial" w:hAnsi="Arial" w:cs="Arial"/>
        </w:rPr>
        <w:t>). Für jeden zu prüfenden Raum ist ein Erfassungsbogen zu erstellen.</w:t>
      </w:r>
    </w:p>
    <w:p w:rsidR="00295351" w:rsidRDefault="00295351" w:rsidP="00CE0CB4">
      <w:pPr>
        <w:pStyle w:val="Listenabsatz"/>
        <w:jc w:val="both"/>
        <w:rPr>
          <w:rFonts w:ascii="Arial" w:hAnsi="Arial" w:cs="Arial"/>
        </w:rPr>
      </w:pPr>
    </w:p>
    <w:p w:rsidR="00295351" w:rsidRPr="009174EE" w:rsidRDefault="00295351" w:rsidP="009174EE">
      <w:pPr>
        <w:ind w:firstLine="708"/>
        <w:jc w:val="both"/>
        <w:rPr>
          <w:rFonts w:ascii="Arial" w:hAnsi="Arial" w:cs="Arial"/>
          <w:u w:val="single"/>
        </w:rPr>
      </w:pPr>
      <w:r w:rsidRPr="009174EE">
        <w:rPr>
          <w:rFonts w:ascii="Arial" w:hAnsi="Arial" w:cs="Arial"/>
          <w:u w:val="single"/>
        </w:rPr>
        <w:t>Schritt 5: Bewertung des Raumes</w:t>
      </w:r>
    </w:p>
    <w:p w:rsidR="00295351" w:rsidRDefault="00295351" w:rsidP="00CE0CB4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Zur Bewertung der Reinigungsqualität eines Raumes werden folgende Definitionen zu Grunde gelegt und prozentual wie folgt bewertet:</w:t>
      </w:r>
    </w:p>
    <w:p w:rsidR="00295351" w:rsidRDefault="00295351" w:rsidP="00CE0CB4">
      <w:pPr>
        <w:pStyle w:val="Listenabsatz"/>
        <w:jc w:val="both"/>
        <w:rPr>
          <w:rFonts w:ascii="Arial" w:hAnsi="Arial" w:cs="Arial"/>
        </w:rPr>
      </w:pPr>
    </w:p>
    <w:p w:rsidR="00295351" w:rsidRDefault="00781C1B" w:rsidP="00781C1B">
      <w:pPr>
        <w:pStyle w:val="Listenabsatz"/>
        <w:numPr>
          <w:ilvl w:val="0"/>
          <w:numId w:val="2"/>
        </w:numPr>
        <w:jc w:val="both"/>
        <w:rPr>
          <w:rFonts w:ascii="Arial" w:hAnsi="Arial" w:cs="Arial"/>
        </w:rPr>
      </w:pPr>
      <w:r w:rsidRPr="00781C1B">
        <w:rPr>
          <w:rFonts w:ascii="Arial" w:hAnsi="Arial" w:cs="Arial"/>
          <w:b/>
        </w:rPr>
        <w:t>Raumgruppe D:</w:t>
      </w:r>
      <w:r>
        <w:rPr>
          <w:rFonts w:ascii="Arial" w:hAnsi="Arial" w:cs="Arial"/>
        </w:rPr>
        <w:t xml:space="preserve"> Ein Raum der Raumgruppe D ist dann sauber, wenn alle Reinigungsbestandteile der Raumgruppe D (vgl. </w:t>
      </w:r>
      <w:r w:rsidRPr="00781C1B">
        <w:rPr>
          <w:rFonts w:ascii="Arial" w:hAnsi="Arial" w:cs="Arial"/>
          <w:i/>
        </w:rPr>
        <w:t>Anlage Intervalle</w:t>
      </w:r>
      <w:r>
        <w:rPr>
          <w:rFonts w:ascii="Arial" w:hAnsi="Arial" w:cs="Arial"/>
        </w:rPr>
        <w:t>) mangelfrei ausgeführt wurden.</w:t>
      </w:r>
    </w:p>
    <w:p w:rsidR="00781C1B" w:rsidRDefault="00781C1B" w:rsidP="00781C1B">
      <w:pPr>
        <w:pStyle w:val="Listenabsatz"/>
        <w:ind w:left="1080"/>
        <w:jc w:val="both"/>
        <w:rPr>
          <w:rFonts w:ascii="Arial" w:hAnsi="Arial" w:cs="Arial"/>
        </w:rPr>
      </w:pPr>
    </w:p>
    <w:p w:rsidR="00781C1B" w:rsidRDefault="00781C1B" w:rsidP="00781C1B">
      <w:pPr>
        <w:pStyle w:val="Listenabsatz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Daraus folgt folgende Bewertung der Reinigungsqualität in Prozent:</w:t>
      </w:r>
    </w:p>
    <w:p w:rsidR="00781C1B" w:rsidRDefault="00781C1B" w:rsidP="00781C1B">
      <w:pPr>
        <w:pStyle w:val="Listenabsatz"/>
        <w:ind w:left="1080"/>
        <w:jc w:val="both"/>
        <w:rPr>
          <w:rFonts w:ascii="Arial" w:hAnsi="Arial" w:cs="Arial"/>
        </w:rPr>
      </w:pPr>
    </w:p>
    <w:p w:rsidR="00781C1B" w:rsidRPr="00781C1B" w:rsidRDefault="00781C1B" w:rsidP="00781C1B">
      <w:pPr>
        <w:pStyle w:val="Listenabsatz"/>
        <w:ind w:left="1080"/>
        <w:jc w:val="both"/>
        <w:rPr>
          <w:rFonts w:ascii="Arial" w:hAnsi="Arial" w:cs="Arial"/>
          <w:b/>
        </w:rPr>
      </w:pPr>
      <w:r w:rsidRPr="00781C1B">
        <w:rPr>
          <w:rFonts w:ascii="Arial" w:hAnsi="Arial" w:cs="Arial"/>
          <w:b/>
        </w:rPr>
        <w:t>Kein Mangel: 100 %</w:t>
      </w:r>
      <w:r w:rsidR="00752CB5">
        <w:rPr>
          <w:rFonts w:ascii="Arial" w:hAnsi="Arial" w:cs="Arial"/>
          <w:b/>
        </w:rPr>
        <w:t>, Prüfung bestanden</w:t>
      </w:r>
      <w:r w:rsidRPr="00781C1B">
        <w:rPr>
          <w:rFonts w:ascii="Arial" w:hAnsi="Arial" w:cs="Arial"/>
          <w:b/>
        </w:rPr>
        <w:t xml:space="preserve"> </w:t>
      </w:r>
    </w:p>
    <w:p w:rsidR="00781C1B" w:rsidRPr="00781C1B" w:rsidRDefault="009174EE" w:rsidP="00781C1B">
      <w:pPr>
        <w:pStyle w:val="Listenabsatz"/>
        <w:ind w:left="10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Ab</w:t>
      </w:r>
      <w:r w:rsidR="00781C1B">
        <w:rPr>
          <w:rFonts w:ascii="Arial" w:hAnsi="Arial" w:cs="Arial"/>
          <w:b/>
        </w:rPr>
        <w:t xml:space="preserve"> einem </w:t>
      </w:r>
      <w:r w:rsidR="00781C1B" w:rsidRPr="00781C1B">
        <w:rPr>
          <w:rFonts w:ascii="Arial" w:hAnsi="Arial" w:cs="Arial"/>
          <w:b/>
        </w:rPr>
        <w:t>Mangel: 0 %</w:t>
      </w:r>
      <w:r w:rsidR="00752CB5">
        <w:rPr>
          <w:rFonts w:ascii="Arial" w:hAnsi="Arial" w:cs="Arial"/>
          <w:b/>
        </w:rPr>
        <w:t>, Prüfung nicht bestanden</w:t>
      </w:r>
    </w:p>
    <w:p w:rsidR="00781C1B" w:rsidRDefault="00781C1B" w:rsidP="00CE0CB4">
      <w:pPr>
        <w:pStyle w:val="Listenabsatz"/>
        <w:jc w:val="both"/>
        <w:rPr>
          <w:rFonts w:ascii="Arial" w:hAnsi="Arial" w:cs="Arial"/>
        </w:rPr>
      </w:pPr>
    </w:p>
    <w:p w:rsidR="00DA50B5" w:rsidRPr="00DA50B5" w:rsidRDefault="00DA50B5" w:rsidP="00DA50B5">
      <w:pPr>
        <w:pStyle w:val="Listenabsatz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DA50B5">
        <w:rPr>
          <w:rFonts w:ascii="Arial" w:hAnsi="Arial" w:cs="Arial"/>
          <w:b/>
        </w:rPr>
        <w:t xml:space="preserve">Raumgruppen A-C; E-I: </w:t>
      </w:r>
      <w:r>
        <w:rPr>
          <w:rFonts w:ascii="Arial" w:hAnsi="Arial" w:cs="Arial"/>
        </w:rPr>
        <w:t xml:space="preserve">Ein Raum der Raumgruppen A-C und E-I ist dann sauber, wenn nicht mehr als zwei Mängel vorliegen (vgl. zu den einzelnen Reinigungsbestandteilen die </w:t>
      </w:r>
      <w:r>
        <w:rPr>
          <w:rFonts w:ascii="Arial" w:hAnsi="Arial" w:cs="Arial"/>
          <w:i/>
        </w:rPr>
        <w:t>Anlage Intervalle</w:t>
      </w:r>
      <w:r>
        <w:rPr>
          <w:rFonts w:ascii="Arial" w:hAnsi="Arial" w:cs="Arial"/>
        </w:rPr>
        <w:t xml:space="preserve">). </w:t>
      </w:r>
    </w:p>
    <w:p w:rsidR="00DA50B5" w:rsidRDefault="00DA50B5" w:rsidP="00DA50B5">
      <w:pPr>
        <w:pStyle w:val="Listenabsatz"/>
        <w:ind w:left="1080"/>
        <w:jc w:val="both"/>
        <w:rPr>
          <w:rFonts w:ascii="Arial" w:hAnsi="Arial" w:cs="Arial"/>
          <w:b/>
        </w:rPr>
      </w:pPr>
    </w:p>
    <w:p w:rsidR="00DA50B5" w:rsidRDefault="00DA50B5" w:rsidP="00DA50B5">
      <w:pPr>
        <w:pStyle w:val="Listenabsatz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Die prozentuale Bewertung der Reinigungsqualität bemisst sich somit wie folgt:</w:t>
      </w:r>
    </w:p>
    <w:p w:rsidR="00DA50B5" w:rsidRDefault="00DA50B5" w:rsidP="00DA50B5">
      <w:pPr>
        <w:pStyle w:val="Listenabsatz"/>
        <w:ind w:left="1080"/>
        <w:jc w:val="both"/>
        <w:rPr>
          <w:rFonts w:ascii="Arial" w:hAnsi="Arial" w:cs="Arial"/>
        </w:rPr>
      </w:pPr>
    </w:p>
    <w:p w:rsidR="00DA50B5" w:rsidRPr="00DA50B5" w:rsidRDefault="00DA50B5" w:rsidP="00DA50B5">
      <w:pPr>
        <w:pStyle w:val="Listenabsatz"/>
        <w:ind w:left="1080"/>
        <w:jc w:val="both"/>
        <w:rPr>
          <w:rFonts w:ascii="Arial" w:hAnsi="Arial" w:cs="Arial"/>
          <w:b/>
        </w:rPr>
      </w:pPr>
      <w:r w:rsidRPr="00DA50B5">
        <w:rPr>
          <w:rFonts w:ascii="Arial" w:hAnsi="Arial" w:cs="Arial"/>
          <w:b/>
        </w:rPr>
        <w:t>Kein Mangel: 100 %</w:t>
      </w:r>
      <w:r w:rsidR="00752CB5" w:rsidRPr="00752CB5">
        <w:rPr>
          <w:rFonts w:ascii="Arial" w:hAnsi="Arial" w:cs="Arial"/>
          <w:b/>
        </w:rPr>
        <w:t>, Prüfung bestanden</w:t>
      </w:r>
    </w:p>
    <w:p w:rsidR="00DA50B5" w:rsidRPr="00DA50B5" w:rsidRDefault="00DA50B5" w:rsidP="00DA50B5">
      <w:pPr>
        <w:pStyle w:val="Listenabsatz"/>
        <w:ind w:left="1080"/>
        <w:jc w:val="both"/>
        <w:rPr>
          <w:rFonts w:ascii="Arial" w:hAnsi="Arial" w:cs="Arial"/>
          <w:b/>
        </w:rPr>
      </w:pPr>
      <w:r w:rsidRPr="00DA50B5">
        <w:rPr>
          <w:rFonts w:ascii="Arial" w:hAnsi="Arial" w:cs="Arial"/>
          <w:b/>
        </w:rPr>
        <w:t>Ein Mangel: 100 %</w:t>
      </w:r>
      <w:r w:rsidR="00752CB5" w:rsidRPr="00752CB5">
        <w:rPr>
          <w:rFonts w:ascii="Arial" w:hAnsi="Arial" w:cs="Arial"/>
          <w:b/>
        </w:rPr>
        <w:t>, Prüfung bestanden</w:t>
      </w:r>
    </w:p>
    <w:p w:rsidR="00DA50B5" w:rsidRPr="00DA50B5" w:rsidRDefault="00DA50B5" w:rsidP="00DA50B5">
      <w:pPr>
        <w:pStyle w:val="Listenabsatz"/>
        <w:ind w:left="1080"/>
        <w:jc w:val="both"/>
        <w:rPr>
          <w:rFonts w:ascii="Arial" w:hAnsi="Arial" w:cs="Arial"/>
          <w:b/>
        </w:rPr>
      </w:pPr>
      <w:r w:rsidRPr="00DA50B5">
        <w:rPr>
          <w:rFonts w:ascii="Arial" w:hAnsi="Arial" w:cs="Arial"/>
          <w:b/>
        </w:rPr>
        <w:t>Zwei Mängel: 100 %</w:t>
      </w:r>
      <w:r w:rsidR="00752CB5" w:rsidRPr="00752CB5">
        <w:rPr>
          <w:rFonts w:ascii="Arial" w:hAnsi="Arial" w:cs="Arial"/>
          <w:b/>
        </w:rPr>
        <w:t>, Prüfung bestanden</w:t>
      </w:r>
    </w:p>
    <w:p w:rsidR="00DA50B5" w:rsidRDefault="00DA50B5" w:rsidP="00DA50B5">
      <w:pPr>
        <w:pStyle w:val="Listenabsatz"/>
        <w:ind w:left="1080"/>
        <w:jc w:val="both"/>
        <w:rPr>
          <w:rFonts w:ascii="Arial" w:hAnsi="Arial" w:cs="Arial"/>
        </w:rPr>
      </w:pPr>
      <w:r w:rsidRPr="00DA50B5">
        <w:rPr>
          <w:rFonts w:ascii="Arial" w:hAnsi="Arial" w:cs="Arial"/>
          <w:b/>
        </w:rPr>
        <w:t>Ab drei Mängeln: 0 %</w:t>
      </w:r>
      <w:r w:rsidR="00752CB5">
        <w:rPr>
          <w:rFonts w:ascii="Arial" w:hAnsi="Arial" w:cs="Arial"/>
          <w:b/>
        </w:rPr>
        <w:t>, Prüfung nicht bestanden</w:t>
      </w:r>
      <w:r w:rsidRPr="00DA50B5">
        <w:rPr>
          <w:rFonts w:ascii="Arial" w:hAnsi="Arial" w:cs="Arial"/>
          <w:b/>
        </w:rPr>
        <w:t xml:space="preserve"> </w:t>
      </w:r>
    </w:p>
    <w:p w:rsidR="00D311A1" w:rsidRDefault="00D311A1" w:rsidP="00DB6081">
      <w:pPr>
        <w:jc w:val="both"/>
        <w:rPr>
          <w:rFonts w:ascii="Arial" w:hAnsi="Arial" w:cs="Arial"/>
        </w:rPr>
      </w:pPr>
    </w:p>
    <w:p w:rsidR="00DB6081" w:rsidRDefault="00DB6081" w:rsidP="00DB6081">
      <w:pPr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Schritt 6: Auswertung der Prüfergebnisse</w:t>
      </w:r>
    </w:p>
    <w:p w:rsidR="00752CB5" w:rsidRPr="00AA3D93" w:rsidRDefault="00AA3D93" w:rsidP="00AA3D9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Liegen alle Ergebnisse der Prüfräume vor, wird die Gesamtreinigungsqualität der geprüften Liegenschaft </w:t>
      </w:r>
      <w:r w:rsidR="001E3E9F">
        <w:rPr>
          <w:rFonts w:ascii="Arial" w:hAnsi="Arial" w:cs="Arial"/>
        </w:rPr>
        <w:t>nach folgender Formel</w:t>
      </w:r>
      <w:r>
        <w:rPr>
          <w:rFonts w:ascii="Arial" w:hAnsi="Arial" w:cs="Arial"/>
        </w:rPr>
        <w:t xml:space="preserve"> ermittelt:</w:t>
      </w:r>
    </w:p>
    <w:p w:rsidR="00AA3D93" w:rsidRDefault="00AA3D93" w:rsidP="00DB6081">
      <w:pPr>
        <w:ind w:firstLine="708"/>
        <w:jc w:val="both"/>
        <w:rPr>
          <w:rFonts w:ascii="Arial" w:hAnsi="Arial" w:cs="Arial"/>
        </w:rPr>
      </w:pPr>
    </w:p>
    <w:p w:rsidR="001E3E9F" w:rsidRPr="001E3E9F" w:rsidRDefault="001E3E9F" w:rsidP="00DB6081">
      <w:pPr>
        <w:ind w:firstLine="70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1E3E9F">
        <w:rPr>
          <w:rFonts w:ascii="Arial" w:hAnsi="Arial" w:cs="Arial"/>
          <w:b/>
          <w:sz w:val="24"/>
          <w:szCs w:val="24"/>
        </w:rPr>
        <w:t>1</w:t>
      </w:r>
      <w:r w:rsidRPr="001E3E9F">
        <w:rPr>
          <w:rFonts w:ascii="Cambria Math" w:hAnsi="Cambria Math" w:cs="Arial"/>
          <w:b/>
          <w:sz w:val="24"/>
          <w:szCs w:val="24"/>
        </w:rPr>
        <w:t xml:space="preserve"> –</w:t>
      </w:r>
      <w:r w:rsidR="00CA10E9">
        <w:rPr>
          <w:rFonts w:ascii="Cambria Math" w:hAnsi="Cambria Math" w:cs="Arial"/>
          <w:b/>
          <w:sz w:val="24"/>
          <w:szCs w:val="24"/>
        </w:rPr>
        <w:t xml:space="preserve"> </w:t>
      </w:r>
      <w:r w:rsidRPr="001E3E9F">
        <w:rPr>
          <w:rFonts w:ascii="Cambria Math" w:hAnsi="Cambria Math" w:cs="Arial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Arial" w:hAnsi="Arial" w:cs="Arial"/>
                <w:b/>
                <w:sz w:val="24"/>
                <w:szCs w:val="24"/>
              </w:rPr>
              <m:t>Anzahl der durchgefallenen Räume</m:t>
            </m:r>
          </m:num>
          <m:den>
            <m:r>
              <m:rPr>
                <m:nor/>
              </m:rPr>
              <w:rPr>
                <w:rFonts w:ascii="Arial" w:hAnsi="Arial" w:cs="Arial"/>
                <w:b/>
                <w:sz w:val="24"/>
                <w:szCs w:val="24"/>
              </w:rPr>
              <m:t>Anzahl der geprüften Räume (alle Raumgruppen)</m:t>
            </m:r>
          </m:den>
        </m:f>
      </m:oMath>
      <w:r w:rsidR="00CA10E9">
        <w:rPr>
          <w:rFonts w:ascii="Cambria Math" w:eastAsiaTheme="minorEastAsia" w:hAnsi="Cambria Math" w:cs="Arial"/>
          <w:b/>
          <w:sz w:val="24"/>
          <w:szCs w:val="24"/>
        </w:rPr>
        <w:t xml:space="preserve">  </w:t>
      </w:r>
      <w:r w:rsidRPr="001E3E9F">
        <w:rPr>
          <w:rFonts w:ascii="Cambria Math" w:eastAsiaTheme="minorEastAsia" w:hAnsi="Cambria Math" w:cs="Arial"/>
          <w:b/>
          <w:sz w:val="24"/>
          <w:szCs w:val="24"/>
        </w:rPr>
        <w:t xml:space="preserve">= </w:t>
      </w:r>
      <w:r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CA10E9">
        <w:rPr>
          <w:rFonts w:ascii="Arial" w:eastAsiaTheme="minorEastAsia" w:hAnsi="Arial" w:cs="Arial"/>
          <w:b/>
          <w:sz w:val="24"/>
          <w:szCs w:val="24"/>
        </w:rPr>
        <w:t>Gesamtr</w:t>
      </w:r>
      <w:r w:rsidRPr="001E3E9F">
        <w:rPr>
          <w:rFonts w:ascii="Arial" w:eastAsiaTheme="minorEastAsia" w:hAnsi="Arial" w:cs="Arial"/>
          <w:b/>
          <w:sz w:val="24"/>
          <w:szCs w:val="24"/>
        </w:rPr>
        <w:t>einigungsqualität (in %)</w:t>
      </w:r>
    </w:p>
    <w:p w:rsidR="001E3E9F" w:rsidRPr="001E3E9F" w:rsidRDefault="001E3E9F" w:rsidP="001E3E9F">
      <w:pPr>
        <w:ind w:left="708"/>
        <w:jc w:val="both"/>
        <w:rPr>
          <w:rFonts w:ascii="Arial" w:eastAsiaTheme="minorEastAsia" w:hAnsi="Arial" w:cs="Arial"/>
          <w:u w:val="single"/>
        </w:rPr>
      </w:pPr>
      <w:r>
        <w:rPr>
          <w:rFonts w:ascii="Arial" w:eastAsiaTheme="minorEastAsia" w:hAnsi="Arial" w:cs="Arial"/>
        </w:rPr>
        <w:br/>
      </w:r>
      <w:r w:rsidRPr="001E3E9F">
        <w:rPr>
          <w:rFonts w:ascii="Arial" w:eastAsiaTheme="minorEastAsia" w:hAnsi="Arial" w:cs="Arial"/>
          <w:u w:val="single"/>
        </w:rPr>
        <w:t xml:space="preserve">Beispiel: </w:t>
      </w:r>
    </w:p>
    <w:p w:rsidR="001E3E9F" w:rsidRDefault="001E3E9F" w:rsidP="001E3E9F">
      <w:pPr>
        <w:ind w:firstLine="708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Anzahl geprüfte Räume = 20, Anzahl durchgefallene Räume = 4</w:t>
      </w:r>
    </w:p>
    <w:p w:rsidR="001E3E9F" w:rsidRPr="001E3E9F" w:rsidRDefault="001E3E9F" w:rsidP="001E3E9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E3E9F">
        <w:rPr>
          <w:rFonts w:ascii="Arial" w:eastAsiaTheme="minorEastAsia" w:hAnsi="Arial" w:cs="Arial"/>
          <w:sz w:val="24"/>
          <w:szCs w:val="24"/>
        </w:rPr>
        <w:t xml:space="preserve">1 – </w:t>
      </w:r>
      <m:oMath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Arial" w:eastAsiaTheme="minorEastAsia" w:hAnsi="Arial" w:cs="Arial"/>
                <w:sz w:val="24"/>
                <w:szCs w:val="24"/>
              </w:rPr>
              <m:t>4</m:t>
            </m:r>
          </m:num>
          <m:den>
            <m:r>
              <m:rPr>
                <m:nor/>
              </m:rPr>
              <w:rPr>
                <w:rFonts w:ascii="Arial" w:eastAsiaTheme="minorEastAsia" w:hAnsi="Arial" w:cs="Arial"/>
                <w:sz w:val="24"/>
                <w:szCs w:val="24"/>
              </w:rPr>
              <m:t>20</m:t>
            </m:r>
          </m:den>
        </m:f>
      </m:oMath>
      <w:r w:rsidRPr="001E3E9F">
        <w:rPr>
          <w:rFonts w:ascii="Arial" w:eastAsiaTheme="minorEastAsia" w:hAnsi="Arial" w:cs="Arial"/>
          <w:sz w:val="24"/>
          <w:szCs w:val="24"/>
        </w:rPr>
        <w:t xml:space="preserve"> = 0,8 = 80 %</w:t>
      </w:r>
      <w:r w:rsidR="00D63D3C">
        <w:rPr>
          <w:rFonts w:ascii="Arial" w:eastAsiaTheme="minorEastAsia" w:hAnsi="Arial" w:cs="Arial"/>
          <w:sz w:val="24"/>
          <w:szCs w:val="24"/>
        </w:rPr>
        <w:t xml:space="preserve"> Gesamtr</w:t>
      </w:r>
      <w:r w:rsidRPr="001E3E9F">
        <w:rPr>
          <w:rFonts w:ascii="Arial" w:eastAsiaTheme="minorEastAsia" w:hAnsi="Arial" w:cs="Arial"/>
          <w:sz w:val="24"/>
          <w:szCs w:val="24"/>
        </w:rPr>
        <w:t xml:space="preserve">einigungsqualität </w:t>
      </w:r>
    </w:p>
    <w:p w:rsidR="00AA3D93" w:rsidRDefault="00AA3D93" w:rsidP="00DB6081">
      <w:pPr>
        <w:ind w:firstLine="708"/>
        <w:jc w:val="both"/>
        <w:rPr>
          <w:rFonts w:ascii="Arial" w:hAnsi="Arial" w:cs="Arial"/>
          <w:u w:val="single"/>
        </w:rPr>
      </w:pPr>
    </w:p>
    <w:p w:rsidR="00295351" w:rsidRPr="0099637B" w:rsidRDefault="00295351" w:rsidP="0099637B">
      <w:pPr>
        <w:rPr>
          <w:rFonts w:ascii="Arial" w:hAnsi="Arial" w:cs="Arial"/>
          <w:b/>
        </w:rPr>
      </w:pPr>
    </w:p>
    <w:p w:rsidR="00CE0CB4" w:rsidRPr="00CE0CB4" w:rsidRDefault="00CE0CB4" w:rsidP="00CE0CB4">
      <w:pPr>
        <w:pStyle w:val="Listenabsatz"/>
        <w:rPr>
          <w:rFonts w:ascii="Arial" w:hAnsi="Arial" w:cs="Arial"/>
          <w:b/>
        </w:rPr>
      </w:pPr>
    </w:p>
    <w:p w:rsidR="00CE0CB4" w:rsidRDefault="00CE0CB4" w:rsidP="00CE0CB4">
      <w:pPr>
        <w:pStyle w:val="Listenabsatz"/>
        <w:numPr>
          <w:ilvl w:val="0"/>
          <w:numId w:val="1"/>
        </w:numPr>
        <w:rPr>
          <w:rFonts w:ascii="Arial" w:hAnsi="Arial" w:cs="Arial"/>
          <w:b/>
        </w:rPr>
      </w:pPr>
      <w:r w:rsidRPr="00CE0CB4">
        <w:rPr>
          <w:rFonts w:ascii="Arial" w:hAnsi="Arial" w:cs="Arial"/>
          <w:b/>
        </w:rPr>
        <w:t xml:space="preserve">Ermittlung des </w:t>
      </w:r>
      <w:r w:rsidR="00BA4EFB">
        <w:rPr>
          <w:rFonts w:ascii="Arial" w:hAnsi="Arial" w:cs="Arial"/>
          <w:b/>
        </w:rPr>
        <w:t xml:space="preserve">prozentualen </w:t>
      </w:r>
      <w:r w:rsidRPr="00CE0CB4">
        <w:rPr>
          <w:rFonts w:ascii="Arial" w:hAnsi="Arial" w:cs="Arial"/>
          <w:b/>
        </w:rPr>
        <w:t>Abzugs</w:t>
      </w:r>
      <w:r w:rsidR="00BA4EFB">
        <w:rPr>
          <w:rFonts w:ascii="Arial" w:hAnsi="Arial" w:cs="Arial"/>
          <w:b/>
        </w:rPr>
        <w:t>wertes</w:t>
      </w:r>
    </w:p>
    <w:p w:rsidR="00A950C5" w:rsidRDefault="00A950C5" w:rsidP="00A950C5">
      <w:pPr>
        <w:pStyle w:val="Listenabsatz"/>
        <w:rPr>
          <w:rFonts w:ascii="Arial" w:hAnsi="Arial" w:cs="Arial"/>
        </w:rPr>
      </w:pPr>
    </w:p>
    <w:p w:rsidR="00A950C5" w:rsidRDefault="00A950C5" w:rsidP="00A950C5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BA4EFB">
        <w:rPr>
          <w:rFonts w:ascii="Arial" w:hAnsi="Arial" w:cs="Arial"/>
        </w:rPr>
        <w:t>ur Ermittlung des prozentualen Abzugswertes</w:t>
      </w:r>
      <w:r>
        <w:rPr>
          <w:rFonts w:ascii="Arial" w:hAnsi="Arial" w:cs="Arial"/>
        </w:rPr>
        <w:t xml:space="preserve"> wird die prozentuale Minderleistung </w:t>
      </w:r>
    </w:p>
    <w:p w:rsidR="00A950C5" w:rsidRDefault="00A950C5" w:rsidP="00A950C5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(100 % - ermittelte Gesamtreinigungsqualität) von den vertraglich vereinbarten Rechnungsbeträgen entsprechend abgezogen. </w:t>
      </w:r>
    </w:p>
    <w:p w:rsidR="00A950C5" w:rsidRDefault="00A950C5" w:rsidP="00A950C5">
      <w:pPr>
        <w:pStyle w:val="Listenabsatz"/>
        <w:jc w:val="both"/>
        <w:rPr>
          <w:rFonts w:ascii="Arial" w:hAnsi="Arial" w:cs="Arial"/>
        </w:rPr>
      </w:pPr>
    </w:p>
    <w:p w:rsidR="00A950C5" w:rsidRDefault="00A950C5" w:rsidP="00A950C5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Um statistischen Ungenauigkeiten und subjektiven Wahrnehmungen abzuhelfen, wird ein Wert von 5 % zu der Gesamtreinigungsqualität hinzugerechnet. Der Abzugsbetrag berechnet sich somit wie folgt:</w:t>
      </w:r>
    </w:p>
    <w:p w:rsidR="00A950C5" w:rsidRDefault="00A950C5" w:rsidP="00A950C5">
      <w:pPr>
        <w:pStyle w:val="Listenabsatz"/>
        <w:jc w:val="both"/>
        <w:rPr>
          <w:rFonts w:ascii="Arial" w:hAnsi="Arial" w:cs="Arial"/>
        </w:rPr>
      </w:pPr>
    </w:p>
    <w:p w:rsidR="00A950C5" w:rsidRDefault="00A950C5" w:rsidP="00A950C5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100 % - (Gesamtreinigungsqualität + 5 %)</w:t>
      </w:r>
      <w:r w:rsidR="00BA4EFB">
        <w:rPr>
          <w:rFonts w:ascii="Arial" w:hAnsi="Arial" w:cs="Arial"/>
        </w:rPr>
        <w:t xml:space="preserve"> = prozentualer Abzugs</w:t>
      </w:r>
    </w:p>
    <w:p w:rsidR="008479A7" w:rsidRDefault="008479A7" w:rsidP="00A950C5">
      <w:pPr>
        <w:pStyle w:val="Listenabsatz"/>
        <w:jc w:val="both"/>
        <w:rPr>
          <w:rFonts w:ascii="Arial" w:hAnsi="Arial" w:cs="Arial"/>
        </w:rPr>
      </w:pPr>
    </w:p>
    <w:p w:rsidR="008479A7" w:rsidRPr="000356F5" w:rsidRDefault="008479A7" w:rsidP="00A950C5">
      <w:pPr>
        <w:pStyle w:val="Listenabsatz"/>
        <w:jc w:val="both"/>
        <w:rPr>
          <w:rFonts w:ascii="Arial" w:hAnsi="Arial" w:cs="Arial"/>
          <w:u w:val="single"/>
        </w:rPr>
      </w:pPr>
      <w:r w:rsidRPr="000356F5">
        <w:rPr>
          <w:rFonts w:ascii="Arial" w:hAnsi="Arial" w:cs="Arial"/>
          <w:u w:val="single"/>
        </w:rPr>
        <w:t>Beispiele:</w:t>
      </w:r>
    </w:p>
    <w:p w:rsidR="008479A7" w:rsidRDefault="008479A7" w:rsidP="00A950C5">
      <w:pPr>
        <w:pStyle w:val="Listenabsatz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454"/>
        <w:gridCol w:w="2785"/>
      </w:tblGrid>
      <w:tr w:rsidR="008479A7" w:rsidTr="00EF7218">
        <w:tc>
          <w:tcPr>
            <w:tcW w:w="3103" w:type="dxa"/>
            <w:shd w:val="clear" w:color="auto" w:fill="auto"/>
          </w:tcPr>
          <w:p w:rsidR="008479A7" w:rsidRPr="00467258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  <w:b/>
              </w:rPr>
            </w:pPr>
            <w:r w:rsidRPr="00467258">
              <w:rPr>
                <w:rFonts w:ascii="Arial" w:hAnsi="Arial" w:cs="Arial"/>
                <w:b/>
              </w:rPr>
              <w:t>Gesamtreinigungsqualität</w:t>
            </w:r>
          </w:p>
        </w:tc>
        <w:tc>
          <w:tcPr>
            <w:tcW w:w="2454" w:type="dxa"/>
            <w:shd w:val="clear" w:color="auto" w:fill="auto"/>
          </w:tcPr>
          <w:p w:rsidR="008479A7" w:rsidRPr="00467258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785" w:type="dxa"/>
            <w:shd w:val="clear" w:color="auto" w:fill="auto"/>
          </w:tcPr>
          <w:p w:rsidR="008479A7" w:rsidRPr="00467258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  <w:b/>
              </w:rPr>
            </w:pPr>
            <w:r w:rsidRPr="00467258">
              <w:rPr>
                <w:rFonts w:ascii="Arial" w:hAnsi="Arial" w:cs="Arial"/>
                <w:b/>
              </w:rPr>
              <w:t>Abzug von monatlicher Rechnung in %</w:t>
            </w:r>
          </w:p>
        </w:tc>
      </w:tr>
      <w:tr w:rsidR="008479A7" w:rsidTr="00467258">
        <w:tc>
          <w:tcPr>
            <w:tcW w:w="3103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75 %</w:t>
            </w:r>
          </w:p>
        </w:tc>
        <w:tc>
          <w:tcPr>
            <w:tcW w:w="2454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 - (75 % + 5 %)</w:t>
            </w:r>
          </w:p>
        </w:tc>
        <w:tc>
          <w:tcPr>
            <w:tcW w:w="2785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20 %</w:t>
            </w:r>
          </w:p>
        </w:tc>
      </w:tr>
      <w:tr w:rsidR="008479A7" w:rsidTr="00467258">
        <w:tc>
          <w:tcPr>
            <w:tcW w:w="3103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85 %</w:t>
            </w:r>
          </w:p>
        </w:tc>
        <w:tc>
          <w:tcPr>
            <w:tcW w:w="2454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 - (85 % + 5 %)</w:t>
            </w:r>
          </w:p>
        </w:tc>
        <w:tc>
          <w:tcPr>
            <w:tcW w:w="2785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10 %</w:t>
            </w:r>
          </w:p>
        </w:tc>
      </w:tr>
      <w:tr w:rsidR="008479A7" w:rsidTr="00467258">
        <w:tc>
          <w:tcPr>
            <w:tcW w:w="3103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90 %</w:t>
            </w:r>
          </w:p>
        </w:tc>
        <w:tc>
          <w:tcPr>
            <w:tcW w:w="2454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100 % - (90 % + 5 %)</w:t>
            </w:r>
          </w:p>
        </w:tc>
        <w:tc>
          <w:tcPr>
            <w:tcW w:w="2785" w:type="dxa"/>
          </w:tcPr>
          <w:p w:rsidR="008479A7" w:rsidRDefault="008479A7" w:rsidP="00A950C5">
            <w:pPr>
              <w:pStyle w:val="Listenabsatz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5 %</w:t>
            </w:r>
          </w:p>
        </w:tc>
      </w:tr>
    </w:tbl>
    <w:p w:rsidR="008479A7" w:rsidRDefault="008479A7" w:rsidP="00A950C5">
      <w:pPr>
        <w:pStyle w:val="Listenabsatz"/>
        <w:jc w:val="both"/>
        <w:rPr>
          <w:rFonts w:ascii="Arial" w:hAnsi="Arial" w:cs="Arial"/>
        </w:rPr>
      </w:pPr>
    </w:p>
    <w:p w:rsidR="006F2405" w:rsidRDefault="006F2405" w:rsidP="00A950C5">
      <w:pPr>
        <w:pStyle w:val="Listenabsatz"/>
        <w:jc w:val="both"/>
        <w:rPr>
          <w:rFonts w:ascii="Arial" w:hAnsi="Arial" w:cs="Arial"/>
        </w:rPr>
      </w:pPr>
    </w:p>
    <w:p w:rsidR="006F2405" w:rsidRPr="00A950C5" w:rsidRDefault="006F2405" w:rsidP="00A950C5">
      <w:pPr>
        <w:pStyle w:val="Listenabsatz"/>
        <w:jc w:val="both"/>
        <w:rPr>
          <w:rFonts w:ascii="Arial" w:hAnsi="Arial" w:cs="Arial"/>
        </w:rPr>
      </w:pPr>
      <w:r>
        <w:rPr>
          <w:rFonts w:ascii="Arial" w:hAnsi="Arial" w:cs="Arial"/>
        </w:rPr>
        <w:t>Der ermittelte prozentuale Abzugswert wird seitens des AG von der nächsten fälligen Rechnung der betroffenen Liegenschaft in Abzug gebracht.</w:t>
      </w:r>
    </w:p>
    <w:sectPr w:rsidR="006F2405" w:rsidRPr="00A950C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8B8" w:rsidRDefault="00FF78B8" w:rsidP="00FF78B8">
      <w:pPr>
        <w:spacing w:after="0" w:line="240" w:lineRule="auto"/>
      </w:pPr>
      <w:r>
        <w:separator/>
      </w:r>
    </w:p>
  </w:endnote>
  <w:endnote w:type="continuationSeparator" w:id="0">
    <w:p w:rsidR="00FF78B8" w:rsidRDefault="00FF78B8" w:rsidP="00FF7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094704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247F5" w:rsidRDefault="003247F5">
            <w:pPr>
              <w:pStyle w:val="Fuzeile"/>
              <w:jc w:val="center"/>
            </w:pPr>
            <w:r w:rsidRPr="003247F5">
              <w:rPr>
                <w:rFonts w:ascii="Arial" w:hAnsi="Arial" w:cs="Arial"/>
              </w:rPr>
              <w:t xml:space="preserve">Seite </w:t>
            </w:r>
            <w:r w:rsidRPr="003247F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247F5">
              <w:rPr>
                <w:rFonts w:ascii="Arial" w:hAnsi="Arial" w:cs="Arial"/>
                <w:b/>
                <w:bCs/>
              </w:rPr>
              <w:instrText>PAGE</w:instrText>
            </w:r>
            <w:r w:rsidRPr="003247F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15FE9">
              <w:rPr>
                <w:rFonts w:ascii="Arial" w:hAnsi="Arial" w:cs="Arial"/>
                <w:b/>
                <w:bCs/>
                <w:noProof/>
              </w:rPr>
              <w:t>3</w:t>
            </w:r>
            <w:r w:rsidRPr="003247F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247F5">
              <w:rPr>
                <w:rFonts w:ascii="Arial" w:hAnsi="Arial" w:cs="Arial"/>
              </w:rPr>
              <w:t xml:space="preserve"> von </w:t>
            </w:r>
            <w:r w:rsidRPr="003247F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247F5">
              <w:rPr>
                <w:rFonts w:ascii="Arial" w:hAnsi="Arial" w:cs="Arial"/>
                <w:b/>
                <w:bCs/>
              </w:rPr>
              <w:instrText>NUMPAGES</w:instrText>
            </w:r>
            <w:r w:rsidRPr="003247F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715FE9">
              <w:rPr>
                <w:rFonts w:ascii="Arial" w:hAnsi="Arial" w:cs="Arial"/>
                <w:b/>
                <w:bCs/>
                <w:noProof/>
              </w:rPr>
              <w:t>3</w:t>
            </w:r>
            <w:r w:rsidRPr="003247F5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247F5" w:rsidRDefault="003247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8B8" w:rsidRDefault="00FF78B8" w:rsidP="00FF78B8">
      <w:pPr>
        <w:spacing w:after="0" w:line="240" w:lineRule="auto"/>
      </w:pPr>
      <w:r>
        <w:separator/>
      </w:r>
    </w:p>
  </w:footnote>
  <w:footnote w:type="continuationSeparator" w:id="0">
    <w:p w:rsidR="00FF78B8" w:rsidRDefault="00FF78B8" w:rsidP="00FF7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8B8" w:rsidRDefault="00FF78B8" w:rsidP="00FF78B8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B731AA9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14B"/>
    <w:multiLevelType w:val="hybridMultilevel"/>
    <w:tmpl w:val="976A59D0"/>
    <w:lvl w:ilvl="0" w:tplc="EFC8737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BB7668"/>
    <w:multiLevelType w:val="hybridMultilevel"/>
    <w:tmpl w:val="F0BE6746"/>
    <w:lvl w:ilvl="0" w:tplc="D0EEB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B65D35"/>
    <w:multiLevelType w:val="hybridMultilevel"/>
    <w:tmpl w:val="641041F4"/>
    <w:lvl w:ilvl="0" w:tplc="7C0A2C5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633AEF"/>
    <w:multiLevelType w:val="hybridMultilevel"/>
    <w:tmpl w:val="46EAE994"/>
    <w:lvl w:ilvl="0" w:tplc="94E0B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8B8"/>
    <w:rsid w:val="000356F5"/>
    <w:rsid w:val="001E3E9F"/>
    <w:rsid w:val="00271E01"/>
    <w:rsid w:val="00295351"/>
    <w:rsid w:val="003247F5"/>
    <w:rsid w:val="00467258"/>
    <w:rsid w:val="0048074F"/>
    <w:rsid w:val="004A36E8"/>
    <w:rsid w:val="005A2B8A"/>
    <w:rsid w:val="006F2405"/>
    <w:rsid w:val="00715FE9"/>
    <w:rsid w:val="00730F24"/>
    <w:rsid w:val="00752CB5"/>
    <w:rsid w:val="00781C1B"/>
    <w:rsid w:val="008479A7"/>
    <w:rsid w:val="008D0F3B"/>
    <w:rsid w:val="009174EE"/>
    <w:rsid w:val="0099637B"/>
    <w:rsid w:val="00A50107"/>
    <w:rsid w:val="00A950C5"/>
    <w:rsid w:val="00AA3D93"/>
    <w:rsid w:val="00AC53E3"/>
    <w:rsid w:val="00BA4EFB"/>
    <w:rsid w:val="00BE260B"/>
    <w:rsid w:val="00C03EC4"/>
    <w:rsid w:val="00C6546C"/>
    <w:rsid w:val="00CA10E9"/>
    <w:rsid w:val="00CE0CB4"/>
    <w:rsid w:val="00D311A1"/>
    <w:rsid w:val="00D63D3C"/>
    <w:rsid w:val="00D6649D"/>
    <w:rsid w:val="00DA50B5"/>
    <w:rsid w:val="00DB6081"/>
    <w:rsid w:val="00EE5FB8"/>
    <w:rsid w:val="00EF7218"/>
    <w:rsid w:val="00F779D3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149D043-A8D0-4112-AA5A-B3DCEEF5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F7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78B8"/>
  </w:style>
  <w:style w:type="paragraph" w:styleId="Fuzeile">
    <w:name w:val="footer"/>
    <w:basedOn w:val="Standard"/>
    <w:link w:val="FuzeileZchn"/>
    <w:uiPriority w:val="99"/>
    <w:unhideWhenUsed/>
    <w:rsid w:val="00FF7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78B8"/>
  </w:style>
  <w:style w:type="paragraph" w:styleId="Listenabsatz">
    <w:name w:val="List Paragraph"/>
    <w:basedOn w:val="Standard"/>
    <w:uiPriority w:val="34"/>
    <w:qFormat/>
    <w:rsid w:val="00CE0CB4"/>
    <w:pPr>
      <w:ind w:left="720"/>
      <w:contextualSpacing/>
    </w:pPr>
  </w:style>
  <w:style w:type="table" w:styleId="Tabellenraster">
    <w:name w:val="Table Grid"/>
    <w:basedOn w:val="NormaleTabelle"/>
    <w:uiPriority w:val="39"/>
    <w:rsid w:val="0084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0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0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Grentz Andreas</cp:lastModifiedBy>
  <cp:revision>29</cp:revision>
  <cp:lastPrinted>2020-06-17T09:59:00Z</cp:lastPrinted>
  <dcterms:created xsi:type="dcterms:W3CDTF">2018-03-21T11:45:00Z</dcterms:created>
  <dcterms:modified xsi:type="dcterms:W3CDTF">2020-06-17T09:59:00Z</dcterms:modified>
</cp:coreProperties>
</file>